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1EBC1" w14:textId="77777777" w:rsidR="009128AA" w:rsidRPr="00E70520" w:rsidRDefault="009128AA" w:rsidP="00E70520">
      <w:pPr>
        <w:spacing w:after="0" w:line="480" w:lineRule="auto"/>
        <w:jc w:val="center"/>
        <w:rPr>
          <w:rFonts w:ascii="Times New Roman" w:eastAsia="Times New Roman" w:hAnsi="Times New Roman" w:cs="Times New Roman"/>
          <w:color w:val="1B1B1B"/>
          <w:sz w:val="24"/>
          <w:szCs w:val="24"/>
        </w:rPr>
      </w:pPr>
    </w:p>
    <w:p w14:paraId="65CE2DB8" w14:textId="77777777" w:rsidR="009128AA" w:rsidRPr="00E70520" w:rsidRDefault="009128AA" w:rsidP="00E70520">
      <w:pPr>
        <w:spacing w:after="0" w:line="480" w:lineRule="auto"/>
        <w:jc w:val="center"/>
        <w:rPr>
          <w:rFonts w:ascii="Times New Roman" w:eastAsia="Times New Roman" w:hAnsi="Times New Roman" w:cs="Times New Roman"/>
          <w:color w:val="1B1B1B"/>
          <w:sz w:val="24"/>
          <w:szCs w:val="24"/>
        </w:rPr>
      </w:pPr>
    </w:p>
    <w:p w14:paraId="31BCC72F" w14:textId="77777777" w:rsidR="009128AA" w:rsidRPr="00E70520" w:rsidRDefault="009128AA" w:rsidP="00E70520">
      <w:pPr>
        <w:spacing w:after="0" w:line="480" w:lineRule="auto"/>
        <w:jc w:val="center"/>
        <w:rPr>
          <w:rFonts w:ascii="Times New Roman" w:eastAsia="Times New Roman" w:hAnsi="Times New Roman" w:cs="Times New Roman"/>
          <w:color w:val="1B1B1B"/>
          <w:sz w:val="24"/>
          <w:szCs w:val="24"/>
        </w:rPr>
      </w:pPr>
    </w:p>
    <w:p w14:paraId="323219A9" w14:textId="77777777" w:rsidR="009128AA" w:rsidRPr="00E70520" w:rsidRDefault="009128AA" w:rsidP="00E70520">
      <w:pPr>
        <w:spacing w:after="0" w:line="480" w:lineRule="auto"/>
        <w:jc w:val="center"/>
        <w:rPr>
          <w:rFonts w:ascii="Times New Roman" w:eastAsia="Times New Roman" w:hAnsi="Times New Roman" w:cs="Times New Roman"/>
          <w:color w:val="1B1B1B"/>
          <w:sz w:val="24"/>
          <w:szCs w:val="24"/>
        </w:rPr>
      </w:pPr>
    </w:p>
    <w:p w14:paraId="470F3C17" w14:textId="77777777" w:rsidR="009128AA" w:rsidRPr="00E70520" w:rsidRDefault="009128AA" w:rsidP="00E70520">
      <w:pPr>
        <w:spacing w:after="0" w:line="480" w:lineRule="auto"/>
        <w:jc w:val="center"/>
        <w:rPr>
          <w:rFonts w:ascii="Times New Roman" w:eastAsia="Times New Roman" w:hAnsi="Times New Roman" w:cs="Times New Roman"/>
          <w:color w:val="1B1B1B"/>
          <w:sz w:val="24"/>
          <w:szCs w:val="24"/>
        </w:rPr>
      </w:pPr>
    </w:p>
    <w:p w14:paraId="2E811413" w14:textId="77777777" w:rsidR="009128AA" w:rsidRPr="00E70520" w:rsidRDefault="009128AA" w:rsidP="00E70520">
      <w:pPr>
        <w:spacing w:after="0" w:line="480" w:lineRule="auto"/>
        <w:jc w:val="center"/>
        <w:rPr>
          <w:rFonts w:ascii="Times New Roman" w:eastAsia="Times New Roman" w:hAnsi="Times New Roman" w:cs="Times New Roman"/>
          <w:color w:val="1B1B1B"/>
          <w:sz w:val="24"/>
          <w:szCs w:val="24"/>
        </w:rPr>
      </w:pPr>
    </w:p>
    <w:p w14:paraId="28EBEEF3" w14:textId="77777777" w:rsidR="009128AA" w:rsidRPr="00E70520" w:rsidRDefault="009128AA" w:rsidP="00063595">
      <w:pPr>
        <w:spacing w:after="0" w:line="480" w:lineRule="auto"/>
        <w:rPr>
          <w:rFonts w:ascii="Times New Roman" w:eastAsia="Times New Roman" w:hAnsi="Times New Roman" w:cs="Times New Roman"/>
          <w:color w:val="1B1B1B"/>
          <w:sz w:val="24"/>
          <w:szCs w:val="24"/>
        </w:rPr>
      </w:pPr>
    </w:p>
    <w:p w14:paraId="7E3AB624" w14:textId="77777777" w:rsidR="00A86B9B" w:rsidRPr="00E70520" w:rsidRDefault="00F61E48" w:rsidP="00E70520">
      <w:pPr>
        <w:spacing w:after="0" w:line="480" w:lineRule="auto"/>
        <w:jc w:val="center"/>
        <w:rPr>
          <w:rFonts w:ascii="Times New Roman" w:eastAsia="Times New Roman" w:hAnsi="Times New Roman" w:cs="Times New Roman"/>
          <w:color w:val="1B1B1B"/>
          <w:sz w:val="24"/>
          <w:szCs w:val="24"/>
        </w:rPr>
      </w:pPr>
      <w:r w:rsidRPr="00E70520">
        <w:rPr>
          <w:rFonts w:ascii="Times New Roman" w:eastAsia="Times New Roman" w:hAnsi="Times New Roman" w:cs="Times New Roman"/>
          <w:color w:val="1B1B1B"/>
          <w:sz w:val="24"/>
          <w:szCs w:val="24"/>
        </w:rPr>
        <w:t>Website Evaluation</w:t>
      </w:r>
    </w:p>
    <w:p w14:paraId="2D6A896D" w14:textId="77777777" w:rsidR="009128AA" w:rsidRPr="00E70520" w:rsidRDefault="00F61E48" w:rsidP="00E70520">
      <w:pPr>
        <w:spacing w:after="0" w:line="480" w:lineRule="auto"/>
        <w:jc w:val="center"/>
        <w:rPr>
          <w:rFonts w:ascii="Times New Roman" w:eastAsia="Times New Roman" w:hAnsi="Times New Roman" w:cs="Times New Roman"/>
          <w:color w:val="1B1B1B"/>
          <w:sz w:val="24"/>
          <w:szCs w:val="24"/>
        </w:rPr>
      </w:pPr>
      <w:r w:rsidRPr="00E70520">
        <w:rPr>
          <w:rFonts w:ascii="Times New Roman" w:eastAsia="Times New Roman" w:hAnsi="Times New Roman" w:cs="Times New Roman"/>
          <w:color w:val="1B1B1B"/>
          <w:sz w:val="24"/>
          <w:szCs w:val="24"/>
        </w:rPr>
        <w:t>Student Name</w:t>
      </w:r>
    </w:p>
    <w:p w14:paraId="6B26E84C" w14:textId="77777777" w:rsidR="009128AA" w:rsidRPr="00E70520" w:rsidRDefault="00F61E48" w:rsidP="00E70520">
      <w:pPr>
        <w:spacing w:after="0" w:line="480" w:lineRule="auto"/>
        <w:jc w:val="center"/>
        <w:rPr>
          <w:rFonts w:ascii="Times New Roman" w:eastAsia="Times New Roman" w:hAnsi="Times New Roman" w:cs="Times New Roman"/>
          <w:color w:val="1B1B1B"/>
          <w:sz w:val="24"/>
          <w:szCs w:val="24"/>
        </w:rPr>
      </w:pPr>
      <w:r w:rsidRPr="00E70520">
        <w:rPr>
          <w:rFonts w:ascii="Times New Roman" w:eastAsia="Times New Roman" w:hAnsi="Times New Roman" w:cs="Times New Roman"/>
          <w:color w:val="1B1B1B"/>
          <w:sz w:val="24"/>
          <w:szCs w:val="24"/>
        </w:rPr>
        <w:t>Institution Affiliations</w:t>
      </w:r>
    </w:p>
    <w:p w14:paraId="4EAA934F" w14:textId="77777777" w:rsidR="009128AA" w:rsidRPr="00E70520" w:rsidRDefault="00F61E48" w:rsidP="00E70520">
      <w:pPr>
        <w:spacing w:after="0" w:line="480" w:lineRule="auto"/>
        <w:jc w:val="center"/>
        <w:rPr>
          <w:rFonts w:ascii="Times New Roman" w:eastAsia="Times New Roman" w:hAnsi="Times New Roman" w:cs="Times New Roman"/>
          <w:color w:val="1B1B1B"/>
          <w:sz w:val="24"/>
          <w:szCs w:val="24"/>
        </w:rPr>
      </w:pPr>
      <w:r w:rsidRPr="00E70520">
        <w:rPr>
          <w:rFonts w:ascii="Times New Roman" w:eastAsia="Times New Roman" w:hAnsi="Times New Roman" w:cs="Times New Roman"/>
          <w:color w:val="1B1B1B"/>
          <w:sz w:val="24"/>
          <w:szCs w:val="24"/>
        </w:rPr>
        <w:t>Date</w:t>
      </w:r>
    </w:p>
    <w:p w14:paraId="00E22687" w14:textId="77777777" w:rsidR="009128AA" w:rsidRPr="00E70520" w:rsidRDefault="009128AA" w:rsidP="00E70520">
      <w:pPr>
        <w:spacing w:after="0" w:line="480" w:lineRule="auto"/>
        <w:rPr>
          <w:rFonts w:ascii="Times New Roman" w:eastAsia="Times New Roman" w:hAnsi="Times New Roman" w:cs="Times New Roman"/>
          <w:sz w:val="24"/>
          <w:szCs w:val="24"/>
        </w:rPr>
      </w:pPr>
    </w:p>
    <w:p w14:paraId="7EECC0F0" w14:textId="77777777" w:rsidR="00E308F5" w:rsidRPr="00E70520" w:rsidRDefault="00E308F5" w:rsidP="00E70520">
      <w:pPr>
        <w:spacing w:line="480" w:lineRule="auto"/>
        <w:rPr>
          <w:rFonts w:ascii="Times New Roman" w:hAnsi="Times New Roman" w:cs="Times New Roman"/>
          <w:sz w:val="24"/>
          <w:szCs w:val="24"/>
        </w:rPr>
      </w:pPr>
    </w:p>
    <w:p w14:paraId="5BB2A45C" w14:textId="77777777" w:rsidR="009128AA" w:rsidRPr="00E70520" w:rsidRDefault="00F61E48" w:rsidP="00E70520">
      <w:pPr>
        <w:spacing w:line="480" w:lineRule="auto"/>
        <w:rPr>
          <w:rFonts w:ascii="Times New Roman" w:hAnsi="Times New Roman" w:cs="Times New Roman"/>
          <w:b/>
          <w:bCs/>
          <w:sz w:val="24"/>
          <w:szCs w:val="24"/>
        </w:rPr>
      </w:pPr>
      <w:r w:rsidRPr="00E70520">
        <w:rPr>
          <w:rFonts w:ascii="Times New Roman" w:hAnsi="Times New Roman" w:cs="Times New Roman"/>
          <w:b/>
          <w:bCs/>
          <w:sz w:val="24"/>
          <w:szCs w:val="24"/>
        </w:rPr>
        <w:br w:type="page"/>
      </w:r>
    </w:p>
    <w:p w14:paraId="6F583576" w14:textId="77777777" w:rsidR="006018C3" w:rsidRPr="00E70520" w:rsidRDefault="00F61E48" w:rsidP="00E70520">
      <w:pPr>
        <w:spacing w:line="480" w:lineRule="auto"/>
        <w:ind w:firstLine="720"/>
        <w:jc w:val="center"/>
        <w:rPr>
          <w:rFonts w:ascii="Times New Roman" w:hAnsi="Times New Roman" w:cs="Times New Roman"/>
          <w:b/>
          <w:bCs/>
          <w:sz w:val="24"/>
          <w:szCs w:val="24"/>
        </w:rPr>
      </w:pPr>
      <w:r w:rsidRPr="00E70520">
        <w:rPr>
          <w:rFonts w:ascii="Times New Roman" w:hAnsi="Times New Roman" w:cs="Times New Roman"/>
          <w:b/>
          <w:bCs/>
          <w:sz w:val="24"/>
          <w:szCs w:val="24"/>
        </w:rPr>
        <w:lastRenderedPageBreak/>
        <w:t>Wright’s Law Website</w:t>
      </w:r>
    </w:p>
    <w:p w14:paraId="2607DA1E" w14:textId="77777777" w:rsidR="005F04E0" w:rsidRPr="00E70520" w:rsidRDefault="00F61E48" w:rsidP="00E70520">
      <w:pPr>
        <w:spacing w:line="480" w:lineRule="auto"/>
        <w:ind w:firstLine="720"/>
        <w:rPr>
          <w:rFonts w:ascii="Times New Roman" w:hAnsi="Times New Roman" w:cs="Times New Roman"/>
          <w:sz w:val="24"/>
          <w:szCs w:val="24"/>
        </w:rPr>
      </w:pPr>
      <w:r w:rsidRPr="00E70520">
        <w:rPr>
          <w:rFonts w:ascii="Times New Roman" w:hAnsi="Times New Roman" w:cs="Times New Roman"/>
          <w:sz w:val="24"/>
          <w:szCs w:val="24"/>
        </w:rPr>
        <w:t>The Wri</w:t>
      </w:r>
      <w:r w:rsidR="00375D13" w:rsidRPr="00E70520">
        <w:rPr>
          <w:rFonts w:ascii="Times New Roman" w:hAnsi="Times New Roman" w:cs="Times New Roman"/>
          <w:sz w:val="24"/>
          <w:szCs w:val="24"/>
        </w:rPr>
        <w:t>ght’s</w:t>
      </w:r>
      <w:r w:rsidRPr="00E70520">
        <w:rPr>
          <w:rFonts w:ascii="Times New Roman" w:hAnsi="Times New Roman" w:cs="Times New Roman"/>
          <w:sz w:val="24"/>
          <w:szCs w:val="24"/>
        </w:rPr>
        <w:t xml:space="preserve"> law website is developed by Pete</w:t>
      </w:r>
      <w:r w:rsidR="00375D13" w:rsidRPr="00E70520">
        <w:rPr>
          <w:rFonts w:ascii="Times New Roman" w:hAnsi="Times New Roman" w:cs="Times New Roman"/>
          <w:sz w:val="24"/>
          <w:szCs w:val="24"/>
        </w:rPr>
        <w:t xml:space="preserve"> and Pam</w:t>
      </w:r>
      <w:r w:rsidRPr="00E70520">
        <w:rPr>
          <w:rFonts w:ascii="Times New Roman" w:hAnsi="Times New Roman" w:cs="Times New Roman"/>
          <w:sz w:val="24"/>
          <w:szCs w:val="24"/>
        </w:rPr>
        <w:t xml:space="preserve"> Wright. </w:t>
      </w:r>
      <w:r w:rsidR="00375D13" w:rsidRPr="00E70520">
        <w:rPr>
          <w:rFonts w:ascii="Times New Roman" w:hAnsi="Times New Roman" w:cs="Times New Roman"/>
          <w:sz w:val="24"/>
          <w:szCs w:val="24"/>
        </w:rPr>
        <w:t xml:space="preserve">The couple has published several books on law and </w:t>
      </w:r>
      <w:r w:rsidR="00601CCC" w:rsidRPr="00E70520">
        <w:rPr>
          <w:rFonts w:ascii="Times New Roman" w:hAnsi="Times New Roman" w:cs="Times New Roman"/>
          <w:sz w:val="24"/>
          <w:szCs w:val="24"/>
        </w:rPr>
        <w:t>advocacy.</w:t>
      </w:r>
      <w:r w:rsidR="00375D13" w:rsidRPr="00E70520">
        <w:rPr>
          <w:rFonts w:ascii="Times New Roman" w:hAnsi="Times New Roman" w:cs="Times New Roman"/>
          <w:sz w:val="24"/>
          <w:szCs w:val="24"/>
        </w:rPr>
        <w:t xml:space="preserve"> </w:t>
      </w:r>
      <w:r w:rsidR="00601CCC" w:rsidRPr="00E70520">
        <w:rPr>
          <w:rFonts w:ascii="Times New Roman" w:hAnsi="Times New Roman" w:cs="Times New Roman"/>
          <w:sz w:val="24"/>
          <w:szCs w:val="24"/>
        </w:rPr>
        <w:t xml:space="preserve">To allow access to their material, Pete designed the law website to allow children, parents, students, advocates, and attorneys access information and content related to top law and advocacy. </w:t>
      </w:r>
      <w:r w:rsidRPr="00E70520">
        <w:rPr>
          <w:rFonts w:ascii="Times New Roman" w:hAnsi="Times New Roman" w:cs="Times New Roman"/>
          <w:sz w:val="24"/>
          <w:szCs w:val="24"/>
        </w:rPr>
        <w:t xml:space="preserve">The </w:t>
      </w:r>
      <w:r w:rsidRPr="00E70520">
        <w:rPr>
          <w:rFonts w:ascii="Times New Roman" w:hAnsi="Times New Roman" w:cs="Times New Roman"/>
          <w:sz w:val="24"/>
          <w:szCs w:val="24"/>
        </w:rPr>
        <w:t xml:space="preserve">image below is an overview of how the page looks like and instructions on how to navigate the website. </w:t>
      </w:r>
    </w:p>
    <w:p w14:paraId="16477A42" w14:textId="77777777" w:rsidR="006018C3" w:rsidRPr="00E70520" w:rsidRDefault="00F61E48" w:rsidP="00E70520">
      <w:pPr>
        <w:spacing w:line="480" w:lineRule="auto"/>
        <w:rPr>
          <w:rFonts w:ascii="Times New Roman" w:hAnsi="Times New Roman" w:cs="Times New Roman"/>
          <w:sz w:val="24"/>
          <w:szCs w:val="24"/>
        </w:rPr>
      </w:pPr>
      <w:r w:rsidRPr="00E70520">
        <w:rPr>
          <w:rFonts w:ascii="Times New Roman" w:hAnsi="Times New Roman" w:cs="Times New Roman"/>
          <w:noProof/>
          <w:sz w:val="24"/>
          <w:szCs w:val="24"/>
        </w:rPr>
        <w:drawing>
          <wp:inline distT="0" distB="0" distL="0" distR="0" wp14:anchorId="4A94D28F" wp14:editId="4A5E948F">
            <wp:extent cx="6421392" cy="3609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425577" cy="3612328"/>
                    </a:xfrm>
                    <a:prstGeom prst="rect">
                      <a:avLst/>
                    </a:prstGeom>
                    <a:noFill/>
                    <a:ln>
                      <a:noFill/>
                    </a:ln>
                  </pic:spPr>
                </pic:pic>
              </a:graphicData>
            </a:graphic>
          </wp:inline>
        </w:drawing>
      </w:r>
    </w:p>
    <w:p w14:paraId="4F29E2C8" w14:textId="77777777" w:rsidR="006018C3" w:rsidRPr="00E70520" w:rsidRDefault="00F61E48" w:rsidP="00E70520">
      <w:pPr>
        <w:spacing w:line="480" w:lineRule="auto"/>
        <w:ind w:left="720" w:firstLine="720"/>
        <w:rPr>
          <w:rFonts w:ascii="Times New Roman" w:hAnsi="Times New Roman" w:cs="Times New Roman"/>
          <w:b/>
          <w:bCs/>
          <w:i/>
          <w:iCs/>
          <w:sz w:val="24"/>
          <w:szCs w:val="24"/>
        </w:rPr>
      </w:pPr>
      <w:r w:rsidRPr="00E70520">
        <w:rPr>
          <w:rFonts w:ascii="Times New Roman" w:hAnsi="Times New Roman" w:cs="Times New Roman"/>
          <w:b/>
          <w:bCs/>
          <w:i/>
          <w:iCs/>
          <w:sz w:val="24"/>
          <w:szCs w:val="24"/>
        </w:rPr>
        <w:t>Image: Overview of Wright</w:t>
      </w:r>
      <w:r w:rsidR="00D96B3A" w:rsidRPr="00E70520">
        <w:rPr>
          <w:rFonts w:ascii="Times New Roman" w:hAnsi="Times New Roman" w:cs="Times New Roman"/>
          <w:b/>
          <w:bCs/>
          <w:i/>
          <w:iCs/>
          <w:sz w:val="24"/>
          <w:szCs w:val="24"/>
        </w:rPr>
        <w:t>’</w:t>
      </w:r>
      <w:r w:rsidRPr="00E70520">
        <w:rPr>
          <w:rFonts w:ascii="Times New Roman" w:hAnsi="Times New Roman" w:cs="Times New Roman"/>
          <w:b/>
          <w:bCs/>
          <w:i/>
          <w:iCs/>
          <w:sz w:val="24"/>
          <w:szCs w:val="24"/>
        </w:rPr>
        <w:t>s</w:t>
      </w:r>
      <w:r w:rsidR="00D96B3A" w:rsidRPr="00E70520">
        <w:rPr>
          <w:rFonts w:ascii="Times New Roman" w:hAnsi="Times New Roman" w:cs="Times New Roman"/>
          <w:b/>
          <w:bCs/>
          <w:i/>
          <w:iCs/>
          <w:sz w:val="24"/>
          <w:szCs w:val="24"/>
        </w:rPr>
        <w:t xml:space="preserve"> </w:t>
      </w:r>
      <w:r w:rsidRPr="00E70520">
        <w:rPr>
          <w:rFonts w:ascii="Times New Roman" w:hAnsi="Times New Roman" w:cs="Times New Roman"/>
          <w:b/>
          <w:bCs/>
          <w:i/>
          <w:iCs/>
          <w:sz w:val="24"/>
          <w:szCs w:val="24"/>
        </w:rPr>
        <w:t>law Website.</w:t>
      </w:r>
    </w:p>
    <w:p w14:paraId="14EE0453" w14:textId="77777777" w:rsidR="006018C3" w:rsidRPr="00E70520" w:rsidRDefault="00F61E48" w:rsidP="00E70520">
      <w:pPr>
        <w:spacing w:line="480" w:lineRule="auto"/>
        <w:ind w:firstLine="720"/>
        <w:rPr>
          <w:rFonts w:ascii="Times New Roman" w:hAnsi="Times New Roman" w:cs="Times New Roman"/>
          <w:sz w:val="24"/>
          <w:szCs w:val="24"/>
        </w:rPr>
      </w:pPr>
      <w:r w:rsidRPr="00E70520">
        <w:rPr>
          <w:rFonts w:ascii="Times New Roman" w:hAnsi="Times New Roman" w:cs="Times New Roman"/>
          <w:sz w:val="24"/>
          <w:szCs w:val="24"/>
        </w:rPr>
        <w:t>The website has six major sections that will guide the reader to anything and everything related to law</w:t>
      </w:r>
      <w:r w:rsidR="00892E12" w:rsidRPr="00E70520">
        <w:rPr>
          <w:rFonts w:ascii="Times New Roman" w:hAnsi="Times New Roman" w:cs="Times New Roman"/>
          <w:sz w:val="24"/>
          <w:szCs w:val="24"/>
        </w:rPr>
        <w:t>.</w:t>
      </w:r>
      <w:r w:rsidRPr="00E70520">
        <w:rPr>
          <w:rFonts w:ascii="Times New Roman" w:hAnsi="Times New Roman" w:cs="Times New Roman"/>
          <w:sz w:val="24"/>
          <w:szCs w:val="24"/>
        </w:rPr>
        <w:t xml:space="preserve"> </w:t>
      </w:r>
      <w:r w:rsidR="00B1321B" w:rsidRPr="00E70520">
        <w:rPr>
          <w:rFonts w:ascii="Times New Roman" w:hAnsi="Times New Roman" w:cs="Times New Roman"/>
          <w:sz w:val="24"/>
          <w:szCs w:val="24"/>
        </w:rPr>
        <w:t xml:space="preserve">On the </w:t>
      </w:r>
      <w:r w:rsidR="006E3F0B" w:rsidRPr="00E70520">
        <w:rPr>
          <w:rFonts w:ascii="Times New Roman" w:hAnsi="Times New Roman" w:cs="Times New Roman"/>
          <w:sz w:val="24"/>
          <w:szCs w:val="24"/>
        </w:rPr>
        <w:t>left-hand</w:t>
      </w:r>
      <w:r w:rsidR="00B1321B" w:rsidRPr="00E70520">
        <w:rPr>
          <w:rFonts w:ascii="Times New Roman" w:hAnsi="Times New Roman" w:cs="Times New Roman"/>
          <w:sz w:val="24"/>
          <w:szCs w:val="24"/>
        </w:rPr>
        <w:t xml:space="preserve"> side of the website, below the subscription link to the page is the </w:t>
      </w:r>
      <w:r w:rsidR="00520649" w:rsidRPr="00E70520">
        <w:rPr>
          <w:rFonts w:ascii="Times New Roman" w:hAnsi="Times New Roman" w:cs="Times New Roman"/>
          <w:sz w:val="24"/>
          <w:szCs w:val="24"/>
        </w:rPr>
        <w:t>‘</w:t>
      </w:r>
      <w:r w:rsidR="00E01F6F" w:rsidRPr="00E70520">
        <w:rPr>
          <w:rFonts w:ascii="Times New Roman" w:hAnsi="Times New Roman" w:cs="Times New Roman"/>
          <w:sz w:val="24"/>
          <w:szCs w:val="24"/>
        </w:rPr>
        <w:t xml:space="preserve">Training </w:t>
      </w:r>
      <w:r w:rsidR="006E3F0B" w:rsidRPr="00E70520">
        <w:rPr>
          <w:rFonts w:ascii="Times New Roman" w:hAnsi="Times New Roman" w:cs="Times New Roman"/>
          <w:sz w:val="24"/>
          <w:szCs w:val="24"/>
        </w:rPr>
        <w:t>programs</w:t>
      </w:r>
      <w:r w:rsidR="005A6ECC" w:rsidRPr="00E70520">
        <w:rPr>
          <w:rFonts w:ascii="Times New Roman" w:hAnsi="Times New Roman" w:cs="Times New Roman"/>
          <w:sz w:val="24"/>
          <w:szCs w:val="24"/>
        </w:rPr>
        <w:t xml:space="preserve">. The training program section contains </w:t>
      </w:r>
      <w:r w:rsidR="00520649" w:rsidRPr="00E70520">
        <w:rPr>
          <w:rFonts w:ascii="Times New Roman" w:hAnsi="Times New Roman" w:cs="Times New Roman"/>
          <w:sz w:val="24"/>
          <w:szCs w:val="24"/>
        </w:rPr>
        <w:t>information</w:t>
      </w:r>
      <w:r w:rsidR="005A6ECC" w:rsidRPr="00E70520">
        <w:rPr>
          <w:rFonts w:ascii="Times New Roman" w:hAnsi="Times New Roman" w:cs="Times New Roman"/>
          <w:sz w:val="24"/>
          <w:szCs w:val="24"/>
        </w:rPr>
        <w:t xml:space="preserve"> about pieces of training offered by Wrights Law as sessions throughout the year. Below it is the 'Advocacy library' followed by the 'Law Library'. </w:t>
      </w:r>
      <w:r w:rsidR="002718D7" w:rsidRPr="00E70520">
        <w:rPr>
          <w:rFonts w:ascii="Times New Roman" w:hAnsi="Times New Roman" w:cs="Times New Roman"/>
          <w:sz w:val="24"/>
          <w:szCs w:val="24"/>
        </w:rPr>
        <w:t xml:space="preserve"> The two are linked to statute regulations and contain links to </w:t>
      </w:r>
      <w:r w:rsidR="002718D7" w:rsidRPr="00E70520">
        <w:rPr>
          <w:rFonts w:ascii="Times New Roman" w:hAnsi="Times New Roman" w:cs="Times New Roman"/>
          <w:sz w:val="24"/>
          <w:szCs w:val="24"/>
        </w:rPr>
        <w:lastRenderedPageBreak/>
        <w:t>Caselaw, Section 504, and Fed Court Complaints among others. Below is the topics section where all topics are related to law and advocacy for all levels of education. Topics such as advocacy, Bullying, damages, discrimination, eligibility, and law school clinic among many more. According to Pete, the most important section of the website is the 'Google Search Engine'</w:t>
      </w:r>
      <w:r w:rsidR="00BE7A03" w:rsidRPr="00E70520">
        <w:rPr>
          <w:rFonts w:ascii="Times New Roman" w:hAnsi="Times New Roman" w:cs="Times New Roman"/>
          <w:sz w:val="24"/>
          <w:szCs w:val="24"/>
        </w:rPr>
        <w:t xml:space="preserve"> located in the upper right corner</w:t>
      </w:r>
      <w:r w:rsidR="002718D7" w:rsidRPr="00E70520">
        <w:rPr>
          <w:rFonts w:ascii="Times New Roman" w:hAnsi="Times New Roman" w:cs="Times New Roman"/>
          <w:sz w:val="24"/>
          <w:szCs w:val="24"/>
        </w:rPr>
        <w:t xml:space="preserve">. </w:t>
      </w:r>
      <w:r w:rsidR="00BE7A03" w:rsidRPr="00E70520">
        <w:rPr>
          <w:rFonts w:ascii="Times New Roman" w:hAnsi="Times New Roman" w:cs="Times New Roman"/>
          <w:sz w:val="24"/>
          <w:szCs w:val="24"/>
        </w:rPr>
        <w:t xml:space="preserve">It links the website to all google searches concerning advocacy information. Furthermore, there is the Wright's Law store where visitors can get access to books and reference material. Last but not least, the yellow page for kids provides filtered content for kids. Finally, the YouTube channel is the fastest way to get information on the law without straining on reading content. </w:t>
      </w:r>
    </w:p>
    <w:p w14:paraId="0A28ACB0" w14:textId="77777777" w:rsidR="00BE7A03" w:rsidRPr="00E70520" w:rsidRDefault="00F61E48" w:rsidP="00E70520">
      <w:pPr>
        <w:spacing w:line="480" w:lineRule="auto"/>
        <w:ind w:firstLine="720"/>
        <w:rPr>
          <w:rFonts w:ascii="Times New Roman" w:hAnsi="Times New Roman" w:cs="Times New Roman"/>
          <w:sz w:val="24"/>
          <w:szCs w:val="24"/>
        </w:rPr>
      </w:pPr>
      <w:r w:rsidRPr="00E70520">
        <w:rPr>
          <w:rFonts w:ascii="Times New Roman" w:hAnsi="Times New Roman" w:cs="Times New Roman"/>
          <w:sz w:val="24"/>
          <w:szCs w:val="24"/>
        </w:rPr>
        <w:t xml:space="preserve">The information presented on the website is reliable. The site provides satisfactory information that students can use in their research. </w:t>
      </w:r>
      <w:r w:rsidR="00A11E86" w:rsidRPr="00E70520">
        <w:rPr>
          <w:rFonts w:ascii="Times New Roman" w:hAnsi="Times New Roman" w:cs="Times New Roman"/>
          <w:sz w:val="24"/>
          <w:szCs w:val="24"/>
        </w:rPr>
        <w:t xml:space="preserve">The feedback given by one of the users of the website indicates a positive comment on his visit to the site. Below is a prompt of the feedback. </w:t>
      </w:r>
      <w:r w:rsidR="00F06E5A" w:rsidRPr="00E70520">
        <w:rPr>
          <w:rFonts w:ascii="Times New Roman" w:hAnsi="Times New Roman" w:cs="Times New Roman"/>
          <w:sz w:val="24"/>
          <w:szCs w:val="24"/>
        </w:rPr>
        <w:t xml:space="preserve">The web is very easy to use and it has been set up in a manner that information can be obtained without any difficulty. I would use the website to obtain any content related to advocacy and law. </w:t>
      </w:r>
    </w:p>
    <w:p w14:paraId="557588D2" w14:textId="77777777" w:rsidR="00A11E86" w:rsidRPr="00E70520" w:rsidRDefault="00F61E48" w:rsidP="00E70520">
      <w:pPr>
        <w:spacing w:line="480" w:lineRule="auto"/>
        <w:ind w:firstLine="720"/>
        <w:rPr>
          <w:rFonts w:ascii="Times New Roman" w:hAnsi="Times New Roman" w:cs="Times New Roman"/>
          <w:sz w:val="24"/>
          <w:szCs w:val="24"/>
        </w:rPr>
      </w:pPr>
      <w:r w:rsidRPr="00E70520">
        <w:rPr>
          <w:rFonts w:ascii="Times New Roman" w:hAnsi="Times New Roman" w:cs="Times New Roman"/>
          <w:noProof/>
          <w:sz w:val="24"/>
          <w:szCs w:val="24"/>
        </w:rPr>
        <w:drawing>
          <wp:inline distT="0" distB="0" distL="0" distR="0" wp14:anchorId="29761F45" wp14:editId="339A746E">
            <wp:extent cx="3857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t="65162" b="20254"/>
                    <a:stretch>
                      <a:fillRect/>
                    </a:stretch>
                  </pic:blipFill>
                  <pic:spPr bwMode="auto">
                    <a:xfrm>
                      <a:off x="0" y="0"/>
                      <a:ext cx="385762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190EB290" w14:textId="77777777" w:rsidR="00DF2A8D" w:rsidRPr="00E70520" w:rsidRDefault="00F61E48" w:rsidP="00E70520">
      <w:pPr>
        <w:spacing w:line="480" w:lineRule="auto"/>
        <w:ind w:firstLine="720"/>
        <w:rPr>
          <w:rFonts w:ascii="Times New Roman" w:hAnsi="Times New Roman" w:cs="Times New Roman"/>
          <w:sz w:val="24"/>
          <w:szCs w:val="24"/>
        </w:rPr>
      </w:pPr>
      <w:r w:rsidRPr="00E70520">
        <w:rPr>
          <w:rFonts w:ascii="Times New Roman" w:hAnsi="Times New Roman" w:cs="Times New Roman"/>
          <w:sz w:val="24"/>
          <w:szCs w:val="24"/>
        </w:rPr>
        <w:t>Although the government of the U</w:t>
      </w:r>
      <w:r w:rsidRPr="00E70520">
        <w:rPr>
          <w:rFonts w:ascii="Times New Roman" w:hAnsi="Times New Roman" w:cs="Times New Roman"/>
          <w:sz w:val="24"/>
          <w:szCs w:val="24"/>
        </w:rPr>
        <w:t xml:space="preserve">nited States has set up public websites through the department of justice where citizens and students can obtain information related to the justice system, the Wright Law website appears to more efficient and well set up to accommodate all parties whether </w:t>
      </w:r>
      <w:r w:rsidRPr="00E70520">
        <w:rPr>
          <w:rFonts w:ascii="Times New Roman" w:hAnsi="Times New Roman" w:cs="Times New Roman"/>
          <w:sz w:val="24"/>
          <w:szCs w:val="24"/>
        </w:rPr>
        <w:t xml:space="preserve">a law student or a general researcher including children. </w:t>
      </w:r>
      <w:r w:rsidR="003E61D1" w:rsidRPr="00E70520">
        <w:rPr>
          <w:rFonts w:ascii="Times New Roman" w:hAnsi="Times New Roman" w:cs="Times New Roman"/>
          <w:sz w:val="24"/>
          <w:szCs w:val="24"/>
        </w:rPr>
        <w:t xml:space="preserve">Most educators recommend to their students to use this website </w:t>
      </w:r>
      <w:r w:rsidR="001E7D22" w:rsidRPr="00E70520">
        <w:rPr>
          <w:rFonts w:ascii="Times New Roman" w:hAnsi="Times New Roman" w:cs="Times New Roman"/>
          <w:sz w:val="24"/>
          <w:szCs w:val="24"/>
        </w:rPr>
        <w:t xml:space="preserve">since the information is trustworthy. A recent </w:t>
      </w:r>
      <w:r w:rsidR="001E7D22" w:rsidRPr="00E70520">
        <w:rPr>
          <w:rFonts w:ascii="Times New Roman" w:hAnsi="Times New Roman" w:cs="Times New Roman"/>
          <w:sz w:val="24"/>
          <w:szCs w:val="24"/>
        </w:rPr>
        <w:lastRenderedPageBreak/>
        <w:t xml:space="preserve">report by William and Mary Law school indicates tremendous gratitude to Pete and Pamela Wright for providing huge inspiration, training, insight, and support to the Special Education Advocacy Clinic through their material on the website and personal visits to children living with disabilities. </w:t>
      </w:r>
      <w:r w:rsidR="00127D15" w:rsidRPr="00E70520">
        <w:rPr>
          <w:rFonts w:ascii="Times New Roman" w:hAnsi="Times New Roman" w:cs="Times New Roman"/>
          <w:sz w:val="24"/>
          <w:szCs w:val="24"/>
        </w:rPr>
        <w:t xml:space="preserve">Pete urges students, parents, educators, advocates, and attorneys to advocate and protect the rights of disabled children. Having struggled with dyslexia, dysgraphia, and ADHD during his childhood, Pete understands the pain of children with disabilities and how they are treated by their parents, teachers, and friends. </w:t>
      </w:r>
    </w:p>
    <w:p w14:paraId="63E502B8" w14:textId="77777777" w:rsidR="00DD78FF" w:rsidRPr="00E70520" w:rsidRDefault="00DD78FF" w:rsidP="00E70520">
      <w:pPr>
        <w:spacing w:line="480" w:lineRule="auto"/>
        <w:rPr>
          <w:rFonts w:ascii="Times New Roman" w:hAnsi="Times New Roman" w:cs="Times New Roman"/>
          <w:noProof/>
          <w:sz w:val="24"/>
          <w:szCs w:val="24"/>
        </w:rPr>
      </w:pPr>
    </w:p>
    <w:p w14:paraId="63A646D3" w14:textId="77777777" w:rsidR="00DD78FF" w:rsidRPr="00E70520" w:rsidRDefault="00DD78FF" w:rsidP="00E70520">
      <w:pPr>
        <w:spacing w:line="480" w:lineRule="auto"/>
        <w:ind w:firstLine="1134"/>
        <w:rPr>
          <w:rFonts w:ascii="Times New Roman" w:hAnsi="Times New Roman" w:cs="Times New Roman"/>
          <w:noProof/>
          <w:sz w:val="24"/>
          <w:szCs w:val="24"/>
        </w:rPr>
      </w:pPr>
    </w:p>
    <w:p w14:paraId="7CF801C3" w14:textId="77777777" w:rsidR="00E01F6F" w:rsidRPr="00E70520" w:rsidRDefault="00E01F6F" w:rsidP="00E70520">
      <w:pPr>
        <w:spacing w:line="480" w:lineRule="auto"/>
        <w:ind w:firstLine="1134"/>
        <w:rPr>
          <w:rFonts w:ascii="Times New Roman" w:hAnsi="Times New Roman" w:cs="Times New Roman"/>
          <w:sz w:val="24"/>
          <w:szCs w:val="24"/>
        </w:rPr>
      </w:pPr>
    </w:p>
    <w:p w14:paraId="5168925F" w14:textId="77777777" w:rsidR="00E01F6F" w:rsidRPr="00E70520" w:rsidRDefault="00E01F6F" w:rsidP="00E70520">
      <w:pPr>
        <w:spacing w:line="480" w:lineRule="auto"/>
        <w:rPr>
          <w:rFonts w:ascii="Times New Roman" w:hAnsi="Times New Roman" w:cs="Times New Roman"/>
          <w:sz w:val="24"/>
          <w:szCs w:val="24"/>
        </w:rPr>
      </w:pPr>
    </w:p>
    <w:p w14:paraId="33C41C28" w14:textId="77777777" w:rsidR="00E01F6F" w:rsidRPr="00E70520" w:rsidRDefault="00E01F6F" w:rsidP="00E70520">
      <w:pPr>
        <w:spacing w:line="480" w:lineRule="auto"/>
        <w:rPr>
          <w:rFonts w:ascii="Times New Roman" w:hAnsi="Times New Roman" w:cs="Times New Roman"/>
          <w:sz w:val="24"/>
          <w:szCs w:val="24"/>
        </w:rPr>
      </w:pPr>
    </w:p>
    <w:p w14:paraId="0578F59D" w14:textId="77777777" w:rsidR="00E01F6F" w:rsidRPr="00E70520" w:rsidRDefault="00E01F6F" w:rsidP="00E70520">
      <w:pPr>
        <w:spacing w:line="480" w:lineRule="auto"/>
        <w:rPr>
          <w:rFonts w:ascii="Times New Roman" w:hAnsi="Times New Roman" w:cs="Times New Roman"/>
          <w:sz w:val="24"/>
          <w:szCs w:val="24"/>
        </w:rPr>
      </w:pPr>
    </w:p>
    <w:p w14:paraId="0C733BAA" w14:textId="77777777" w:rsidR="00E70520" w:rsidRPr="00E70520" w:rsidRDefault="00F61E48" w:rsidP="00E70520">
      <w:pPr>
        <w:spacing w:line="480" w:lineRule="auto"/>
        <w:rPr>
          <w:rFonts w:ascii="Times New Roman" w:hAnsi="Times New Roman" w:cs="Times New Roman"/>
          <w:sz w:val="24"/>
          <w:szCs w:val="24"/>
        </w:rPr>
      </w:pPr>
      <w:r w:rsidRPr="00E70520">
        <w:rPr>
          <w:rFonts w:ascii="Times New Roman" w:hAnsi="Times New Roman" w:cs="Times New Roman"/>
          <w:sz w:val="24"/>
          <w:szCs w:val="24"/>
        </w:rPr>
        <w:br w:type="page"/>
      </w:r>
    </w:p>
    <w:p w14:paraId="3BC4A201" w14:textId="77777777" w:rsidR="00E01F6F" w:rsidRPr="00E70520" w:rsidRDefault="00F61E48" w:rsidP="00E70520">
      <w:pPr>
        <w:spacing w:line="480" w:lineRule="auto"/>
        <w:rPr>
          <w:rFonts w:ascii="Times New Roman" w:hAnsi="Times New Roman" w:cs="Times New Roman"/>
          <w:sz w:val="24"/>
          <w:szCs w:val="24"/>
        </w:rPr>
      </w:pPr>
      <w:r w:rsidRPr="00E70520">
        <w:rPr>
          <w:rFonts w:ascii="Times New Roman" w:hAnsi="Times New Roman" w:cs="Times New Roman"/>
          <w:sz w:val="24"/>
          <w:szCs w:val="24"/>
        </w:rPr>
        <w:lastRenderedPageBreak/>
        <w:t>Reference</w:t>
      </w:r>
    </w:p>
    <w:p w14:paraId="0187D184" w14:textId="77777777" w:rsidR="00330B5E" w:rsidRDefault="00F61E48" w:rsidP="00E843F9">
      <w:pPr>
        <w:spacing w:line="480" w:lineRule="auto"/>
        <w:ind w:left="720" w:hanging="720"/>
        <w:rPr>
          <w:rFonts w:ascii="Times New Roman" w:hAnsi="Times New Roman" w:cs="Times New Roman"/>
          <w:sz w:val="24"/>
          <w:szCs w:val="24"/>
        </w:rPr>
      </w:pPr>
      <w:r w:rsidRPr="00E70520">
        <w:rPr>
          <w:rFonts w:ascii="Times New Roman" w:hAnsi="Times New Roman" w:cs="Times New Roman"/>
          <w:sz w:val="24"/>
          <w:szCs w:val="24"/>
        </w:rPr>
        <w:t xml:space="preserve">Wright, P. </w:t>
      </w:r>
      <w:r>
        <w:rPr>
          <w:rFonts w:ascii="Times New Roman" w:hAnsi="Times New Roman" w:cs="Times New Roman"/>
          <w:sz w:val="24"/>
          <w:szCs w:val="24"/>
        </w:rPr>
        <w:t xml:space="preserve">(2021). </w:t>
      </w:r>
      <w:r w:rsidR="008615CF">
        <w:rPr>
          <w:rFonts w:ascii="Times New Roman" w:hAnsi="Times New Roman" w:cs="Times New Roman"/>
          <w:sz w:val="24"/>
          <w:szCs w:val="24"/>
        </w:rPr>
        <w:t xml:space="preserve">Wright’s Law Special Education Law Advocacy. Accessed online at </w:t>
      </w:r>
      <w:hyperlink r:id="rId8" w:history="1">
        <w:r w:rsidRPr="00B1580D">
          <w:rPr>
            <w:rStyle w:val="Hyperlink"/>
            <w:rFonts w:ascii="Times New Roman" w:hAnsi="Times New Roman" w:cs="Times New Roman"/>
            <w:sz w:val="24"/>
            <w:szCs w:val="24"/>
          </w:rPr>
          <w:t>https:/</w:t>
        </w:r>
        <w:r w:rsidRPr="00B1580D">
          <w:rPr>
            <w:rStyle w:val="Hyperlink"/>
            <w:rFonts w:ascii="Times New Roman" w:hAnsi="Times New Roman" w:cs="Times New Roman"/>
            <w:sz w:val="24"/>
            <w:szCs w:val="24"/>
          </w:rPr>
          <w:t>/www.wrightslaw.com/</w:t>
        </w:r>
      </w:hyperlink>
      <w:r>
        <w:rPr>
          <w:rFonts w:ascii="Times New Roman" w:hAnsi="Times New Roman" w:cs="Times New Roman"/>
          <w:sz w:val="24"/>
          <w:szCs w:val="24"/>
        </w:rPr>
        <w:t xml:space="preserve"> </w:t>
      </w:r>
    </w:p>
    <w:p w14:paraId="527D5D90" w14:textId="77777777" w:rsidR="006018C3" w:rsidRDefault="00F61E48" w:rsidP="00E843F9">
      <w:pPr>
        <w:spacing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Wright’s Law.  (2021). </w:t>
      </w:r>
      <w:r w:rsidR="00CE19AF">
        <w:rPr>
          <w:rFonts w:ascii="Times New Roman" w:hAnsi="Times New Roman" w:cs="Times New Roman"/>
          <w:sz w:val="24"/>
          <w:szCs w:val="24"/>
        </w:rPr>
        <w:t xml:space="preserve">Wrightslaw provides answers to your questions. </w:t>
      </w:r>
      <w:hyperlink r:id="rId9" w:history="1">
        <w:r w:rsidR="00E843F9" w:rsidRPr="00B1580D">
          <w:rPr>
            <w:rStyle w:val="Hyperlink"/>
            <w:rFonts w:ascii="Times New Roman" w:hAnsi="Times New Roman" w:cs="Times New Roman"/>
            <w:sz w:val="24"/>
            <w:szCs w:val="24"/>
          </w:rPr>
          <w:t>https://www.wrightslaw.com/video/wrightslaw.provides.answers.to.your.questions.mp4</w:t>
        </w:r>
      </w:hyperlink>
      <w:r w:rsidRPr="00E70520">
        <w:rPr>
          <w:rFonts w:ascii="Times New Roman" w:hAnsi="Times New Roman" w:cs="Times New Roman"/>
          <w:sz w:val="24"/>
          <w:szCs w:val="24"/>
        </w:rPr>
        <w:t xml:space="preserve"> </w:t>
      </w:r>
    </w:p>
    <w:p w14:paraId="2E7B4863" w14:textId="77777777" w:rsidR="003B7976" w:rsidRPr="003B7976" w:rsidRDefault="00F61E48" w:rsidP="00E843F9">
      <w:pPr>
        <w:ind w:left="720" w:hanging="720"/>
        <w:rPr>
          <w:rFonts w:ascii="Times New Roman" w:hAnsi="Times New Roman" w:cs="Times New Roman"/>
          <w:sz w:val="24"/>
          <w:szCs w:val="24"/>
        </w:rPr>
      </w:pPr>
      <w:r>
        <w:rPr>
          <w:rFonts w:ascii="Times New Roman" w:hAnsi="Times New Roman" w:cs="Times New Roman"/>
          <w:sz w:val="24"/>
          <w:szCs w:val="24"/>
        </w:rPr>
        <w:t xml:space="preserve">William &amp; Mary Law School. Wright’s Law. Accessed online at </w:t>
      </w:r>
      <w:hyperlink r:id="rId10" w:history="1">
        <w:r w:rsidR="008615CF" w:rsidRPr="00B1580D">
          <w:rPr>
            <w:rStyle w:val="Hyperlink"/>
            <w:rFonts w:ascii="Times New Roman" w:hAnsi="Times New Roman" w:cs="Times New Roman"/>
            <w:sz w:val="24"/>
            <w:szCs w:val="24"/>
          </w:rPr>
          <w:t>https://law.wm.edu/academics/programs/jd/electives/clinics/specialed/folder-with-content-page/index.php</w:t>
        </w:r>
      </w:hyperlink>
      <w:r>
        <w:rPr>
          <w:rFonts w:ascii="Times New Roman" w:hAnsi="Times New Roman" w:cs="Times New Roman"/>
          <w:sz w:val="24"/>
          <w:szCs w:val="24"/>
        </w:rPr>
        <w:t xml:space="preserve"> </w:t>
      </w:r>
    </w:p>
    <w:sectPr w:rsidR="003B7976" w:rsidRPr="003B7976" w:rsidSect="00CF5A69">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BF1B3" w14:textId="77777777" w:rsidR="00F61E48" w:rsidRDefault="00F61E48">
      <w:pPr>
        <w:spacing w:after="0" w:line="240" w:lineRule="auto"/>
      </w:pPr>
      <w:r>
        <w:separator/>
      </w:r>
    </w:p>
  </w:endnote>
  <w:endnote w:type="continuationSeparator" w:id="0">
    <w:p w14:paraId="359BED85" w14:textId="77777777" w:rsidR="00F61E48" w:rsidRDefault="00F6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8B96D" w14:textId="77777777" w:rsidR="00F61E48" w:rsidRDefault="00F61E48">
      <w:pPr>
        <w:spacing w:after="0" w:line="240" w:lineRule="auto"/>
      </w:pPr>
      <w:r>
        <w:separator/>
      </w:r>
    </w:p>
  </w:footnote>
  <w:footnote w:type="continuationSeparator" w:id="0">
    <w:p w14:paraId="6C6F7C88" w14:textId="77777777" w:rsidR="00F61E48" w:rsidRDefault="00F6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497957"/>
      <w:docPartObj>
        <w:docPartGallery w:val="Page Numbers (Top of Page)"/>
        <w:docPartUnique/>
      </w:docPartObj>
    </w:sdtPr>
    <w:sdtEndPr>
      <w:rPr>
        <w:noProof/>
      </w:rPr>
    </w:sdtEndPr>
    <w:sdtContent>
      <w:p w14:paraId="15D9729D" w14:textId="77777777" w:rsidR="00CF5A69" w:rsidRDefault="00F61E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0EA230" w14:textId="77777777" w:rsidR="00CF5A69" w:rsidRPr="00CF5A69" w:rsidRDefault="00F61E48">
    <w:pPr>
      <w:pStyle w:val="Header"/>
      <w:rPr>
        <w:rFonts w:ascii="Times New Roman" w:hAnsi="Times New Roman" w:cs="Times New Roman"/>
        <w:sz w:val="24"/>
        <w:szCs w:val="24"/>
      </w:rPr>
    </w:pPr>
    <w:r w:rsidRPr="00CF5A69">
      <w:rPr>
        <w:rFonts w:ascii="Times New Roman" w:hAnsi="Times New Roman" w:cs="Times New Roman"/>
        <w:sz w:val="24"/>
        <w:szCs w:val="24"/>
      </w:rPr>
      <w:t>Wright’s Law Website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D84F" w14:textId="252C29CE" w:rsidR="00CF5A69" w:rsidRPr="00CF5A69" w:rsidRDefault="00F61E48">
    <w:pPr>
      <w:pStyle w:val="Header"/>
      <w:rPr>
        <w:rFonts w:ascii="Times New Roman" w:hAnsi="Times New Roman" w:cs="Times New Roman"/>
        <w:sz w:val="24"/>
        <w:szCs w:val="24"/>
      </w:rPr>
    </w:pPr>
    <w:r w:rsidRPr="00CF5A69">
      <w:rPr>
        <w:rFonts w:ascii="Times New Roman" w:hAnsi="Times New Roman" w:cs="Times New Roman"/>
        <w:sz w:val="24"/>
        <w:szCs w:val="24"/>
      </w:rPr>
      <w:t>Running Head: WEBSITE EVALUATION</w:t>
    </w:r>
    <w:r w:rsidR="006E4EA6">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61"/>
    <w:rsid w:val="00063595"/>
    <w:rsid w:val="000774D9"/>
    <w:rsid w:val="00127D15"/>
    <w:rsid w:val="00163134"/>
    <w:rsid w:val="001E7D22"/>
    <w:rsid w:val="00263165"/>
    <w:rsid w:val="002718D7"/>
    <w:rsid w:val="002C104A"/>
    <w:rsid w:val="00330B5E"/>
    <w:rsid w:val="00375D13"/>
    <w:rsid w:val="003B7976"/>
    <w:rsid w:val="003E61D1"/>
    <w:rsid w:val="004119A9"/>
    <w:rsid w:val="00520649"/>
    <w:rsid w:val="005A6ECC"/>
    <w:rsid w:val="005F04E0"/>
    <w:rsid w:val="006018C3"/>
    <w:rsid w:val="00601CCC"/>
    <w:rsid w:val="006E3F0B"/>
    <w:rsid w:val="006E4EA6"/>
    <w:rsid w:val="008615CF"/>
    <w:rsid w:val="00892E12"/>
    <w:rsid w:val="009128AA"/>
    <w:rsid w:val="00982117"/>
    <w:rsid w:val="009D5971"/>
    <w:rsid w:val="00A11E86"/>
    <w:rsid w:val="00A33309"/>
    <w:rsid w:val="00A86B9B"/>
    <w:rsid w:val="00AA04B0"/>
    <w:rsid w:val="00B1321B"/>
    <w:rsid w:val="00B1580D"/>
    <w:rsid w:val="00B82C99"/>
    <w:rsid w:val="00BE7A03"/>
    <w:rsid w:val="00CE19AF"/>
    <w:rsid w:val="00CF5A69"/>
    <w:rsid w:val="00D27CBB"/>
    <w:rsid w:val="00D96B3A"/>
    <w:rsid w:val="00DD78FF"/>
    <w:rsid w:val="00DF2A8D"/>
    <w:rsid w:val="00E01F6F"/>
    <w:rsid w:val="00E308F5"/>
    <w:rsid w:val="00E52E61"/>
    <w:rsid w:val="00E70520"/>
    <w:rsid w:val="00E843F9"/>
    <w:rsid w:val="00F06E5A"/>
    <w:rsid w:val="00F35C75"/>
    <w:rsid w:val="00F61E48"/>
    <w:rsid w:val="00F7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CE12"/>
  <w15:chartTrackingRefBased/>
  <w15:docId w15:val="{84D3CF7E-5F41-4BE8-8CAC-695BA3D4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B9B"/>
    <w:rPr>
      <w:color w:val="0000FF"/>
      <w:u w:val="single"/>
    </w:rPr>
  </w:style>
  <w:style w:type="character" w:customStyle="1" w:styleId="UnresolvedMention1">
    <w:name w:val="Unresolved Mention1"/>
    <w:basedOn w:val="DefaultParagraphFont"/>
    <w:uiPriority w:val="99"/>
    <w:semiHidden/>
    <w:unhideWhenUsed/>
    <w:rsid w:val="006018C3"/>
    <w:rPr>
      <w:color w:val="605E5C"/>
      <w:shd w:val="clear" w:color="auto" w:fill="E1DFDD"/>
    </w:rPr>
  </w:style>
  <w:style w:type="paragraph" w:styleId="Header">
    <w:name w:val="header"/>
    <w:basedOn w:val="Normal"/>
    <w:link w:val="HeaderChar"/>
    <w:uiPriority w:val="99"/>
    <w:unhideWhenUsed/>
    <w:rsid w:val="00CF5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69"/>
  </w:style>
  <w:style w:type="paragraph" w:styleId="Footer">
    <w:name w:val="footer"/>
    <w:basedOn w:val="Normal"/>
    <w:link w:val="FooterChar"/>
    <w:uiPriority w:val="99"/>
    <w:unhideWhenUsed/>
    <w:rsid w:val="00CF5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slaw.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aw.wm.edu/academics/programs/jd/electives/clinics/specialed/folder-with-content-page/index.php" TargetMode="External"/><Relationship Id="rId4" Type="http://schemas.openxmlformats.org/officeDocument/2006/relationships/footnotes" Target="footnotes.xml"/><Relationship Id="rId9" Type="http://schemas.openxmlformats.org/officeDocument/2006/relationships/hyperlink" Target="https://www.wrightslaw.com/video/wrightslaw.provides.answers.to.your.questions.mp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2021-02-27T20:17:00Z</dcterms:created>
  <dcterms:modified xsi:type="dcterms:W3CDTF">2021-02-27T20:17:00Z</dcterms:modified>
</cp:coreProperties>
</file>